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34B68336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B91713">
        <w:rPr>
          <w:rFonts w:ascii="Arial" w:eastAsia="Arial Unicode MS" w:hAnsi="Arial" w:cs="Arial"/>
          <w:b/>
          <w:bCs/>
          <w:i/>
          <w:sz w:val="28"/>
        </w:rPr>
        <w:t>7254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58D4846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7F66">
        <w:rPr>
          <w:rFonts w:ascii="Arial" w:hAnsi="Arial" w:cs="Arial"/>
          <w:b/>
        </w:rPr>
        <w:t xml:space="preserve">[KI#2 </w:t>
      </w:r>
      <w:r w:rsidR="000B28E5" w:rsidRPr="000B28E5">
        <w:rPr>
          <w:rFonts w:ascii="Arial" w:hAnsi="Arial" w:cs="Arial"/>
          <w:b/>
        </w:rPr>
        <w:t>New Solution</w:t>
      </w:r>
      <w:r w:rsidR="00027F66">
        <w:rPr>
          <w:rFonts w:ascii="Arial" w:hAnsi="Arial" w:cs="Arial"/>
          <w:b/>
        </w:rPr>
        <w:t>]</w:t>
      </w:r>
      <w:r w:rsidR="000B28E5" w:rsidRPr="000B28E5">
        <w:rPr>
          <w:rFonts w:ascii="Arial" w:hAnsi="Arial" w:cs="Arial"/>
          <w:b/>
        </w:rPr>
        <w:t xml:space="preserve"> AIoT </w:t>
      </w:r>
      <w:r w:rsidR="00D758DC">
        <w:rPr>
          <w:rFonts w:ascii="Arial" w:hAnsi="Arial" w:cs="Arial"/>
          <w:b/>
        </w:rPr>
        <w:t>Data Transmission</w:t>
      </w:r>
      <w:r w:rsidR="000B28E5" w:rsidRPr="000B28E5">
        <w:rPr>
          <w:rFonts w:ascii="Arial" w:hAnsi="Arial" w:cs="Arial"/>
          <w:b/>
        </w:rPr>
        <w:t xml:space="preserve"> Procedure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6BE88928" w:rsidR="00EF48DB" w:rsidRPr="00927C1B" w:rsidRDefault="00A24F28" w:rsidP="004125C0">
      <w:pPr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0B28E5" w:rsidRPr="000B28E5">
        <w:rPr>
          <w:rFonts w:ascii="Arial" w:hAnsi="Arial" w:cs="Arial"/>
          <w:i/>
        </w:rPr>
        <w:t>Solution for</w:t>
      </w:r>
      <w:r w:rsidR="000B28E5">
        <w:rPr>
          <w:rFonts w:ascii="Arial" w:hAnsi="Arial" w:cs="Arial"/>
          <w:i/>
        </w:rPr>
        <w:t xml:space="preserve"> </w:t>
      </w:r>
      <w:r w:rsidR="00B8794A">
        <w:rPr>
          <w:rFonts w:ascii="Arial" w:hAnsi="Arial" w:cs="Arial"/>
          <w:i/>
        </w:rPr>
        <w:t>DO-A data transmission proc</w:t>
      </w:r>
      <w:r w:rsidR="000B28E5" w:rsidRPr="000B28E5">
        <w:rPr>
          <w:rFonts w:ascii="Arial" w:hAnsi="Arial" w:cs="Arial"/>
          <w:i/>
        </w:rPr>
        <w:t>edure</w:t>
      </w:r>
      <w:r w:rsidR="000B28E5">
        <w:rPr>
          <w:rFonts w:ascii="Arial" w:hAnsi="Arial" w:cs="Arial"/>
          <w:i/>
        </w:rPr>
        <w:t xml:space="preserve"> for the DO-A Capable AIoT </w:t>
      </w:r>
      <w:r w:rsidR="006B0C8A">
        <w:rPr>
          <w:rFonts w:ascii="Arial" w:hAnsi="Arial" w:cs="Arial"/>
          <w:i/>
        </w:rPr>
        <w:t>D</w:t>
      </w:r>
      <w:r w:rsidR="000B28E5">
        <w:rPr>
          <w:rFonts w:ascii="Arial" w:hAnsi="Arial" w:cs="Arial"/>
          <w:i/>
        </w:rPr>
        <w:t>evice.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17BE97D3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>the</w:t>
      </w:r>
      <w:r w:rsidR="00C464D2">
        <w:rPr>
          <w:lang w:eastAsia="zh-CN"/>
        </w:rPr>
        <w:t xml:space="preserve"> solution for </w:t>
      </w:r>
      <w:r w:rsidR="00B8794A" w:rsidRPr="00B8794A">
        <w:rPr>
          <w:lang w:eastAsia="zh-CN"/>
        </w:rPr>
        <w:t>DO-A data transmission procedure</w:t>
      </w:r>
      <w:r w:rsidR="00C464D2">
        <w:rPr>
          <w:lang w:eastAsia="zh-CN"/>
        </w:rPr>
        <w:t xml:space="preserve"> for DO-A capable device </w:t>
      </w:r>
      <w:r w:rsidR="00E5044B">
        <w:rPr>
          <w:lang w:eastAsia="zh-CN"/>
        </w:rPr>
        <w:t xml:space="preserve">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2C487B40" w14:textId="77777777" w:rsidR="008A6AC3" w:rsidRPr="00EA7389" w:rsidRDefault="008A6AC3" w:rsidP="008A6AC3">
            <w:pPr>
              <w:pStyle w:val="B1"/>
            </w:pPr>
            <w:r w:rsidRPr="00EA7389">
              <w:rPr>
                <w:b/>
                <w:bCs/>
              </w:rPr>
              <w:t>WT#2: Study the support of DO-A Capable AIoT Devices</w:t>
            </w:r>
            <w:r w:rsidRPr="00EA7389">
              <w:t>, including:</w:t>
            </w:r>
          </w:p>
          <w:p w14:paraId="73AD10F3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</w:r>
            <w:proofErr w:type="spellStart"/>
            <w:r w:rsidRPr="00EA7389">
              <w:t>Naiotf</w:t>
            </w:r>
            <w:proofErr w:type="spellEnd"/>
            <w:r w:rsidRPr="00EA7389">
              <w:t xml:space="preserve"> and </w:t>
            </w:r>
            <w:proofErr w:type="spellStart"/>
            <w:r w:rsidRPr="00EA7389">
              <w:t>Nnef</w:t>
            </w:r>
            <w:proofErr w:type="spellEnd"/>
            <w:r w:rsidRPr="00EA7389">
              <w:t xml:space="preserve"> interface enhancements to provide the data received from an AIoT Device to the AF.</w:t>
            </w:r>
          </w:p>
          <w:p w14:paraId="465E8B17" w14:textId="77777777" w:rsidR="008A6AC3" w:rsidRPr="00EA7389" w:rsidRDefault="008A6AC3" w:rsidP="008A6AC3">
            <w:pPr>
              <w:pStyle w:val="NO"/>
              <w:rPr>
                <w:rFonts w:eastAsia="Yu Mincho"/>
              </w:rPr>
            </w:pPr>
            <w:r w:rsidRPr="00EA7389">
              <w:t>NOTE 4:</w:t>
            </w:r>
            <w:r w:rsidRPr="00EA7389">
              <w:tab/>
              <w:t>topology 2 aspect of WT#2 has dependency on WT#1.</w:t>
            </w:r>
          </w:p>
          <w:p w14:paraId="6ABCD2DE" w14:textId="1A7597AD" w:rsidR="00E26A1A" w:rsidRDefault="00E26A1A" w:rsidP="00E26A1A">
            <w:pPr>
              <w:pStyle w:val="NO"/>
            </w:pPr>
          </w:p>
        </w:tc>
      </w:tr>
    </w:tbl>
    <w:p w14:paraId="373CB56C" w14:textId="77777777" w:rsidR="00E26A1A" w:rsidRDefault="00E26A1A" w:rsidP="008754B1">
      <w:pPr>
        <w:jc w:val="both"/>
        <w:rPr>
          <w:lang w:eastAsia="zh-CN"/>
        </w:rPr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B32C70B" w14:textId="5F456302" w:rsidR="00B8794A" w:rsidRPr="00B91713" w:rsidRDefault="00B8794A" w:rsidP="00494C3B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97067445"/>
      <w:bookmarkEnd w:id="1"/>
      <w:r w:rsidRPr="00B91713">
        <w:t>6.X</w:t>
      </w:r>
      <w:r w:rsidRPr="00B91713">
        <w:tab/>
        <w:t xml:space="preserve">Solution #X: AIoT Data Transmission </w:t>
      </w:r>
      <w:r w:rsidR="00B22519" w:rsidRPr="00D4272D">
        <w:t>Procedure</w:t>
      </w:r>
    </w:p>
    <w:p w14:paraId="2B3B8A33" w14:textId="77777777" w:rsidR="00D4272D" w:rsidRPr="00D4272D" w:rsidRDefault="00D4272D" w:rsidP="00D4272D">
      <w:pPr>
        <w:pStyle w:val="Heading3"/>
      </w:pPr>
      <w:bookmarkStart w:id="6" w:name="_Toc500949099"/>
      <w:bookmarkStart w:id="7" w:name="_Toc92875662"/>
      <w:bookmarkStart w:id="8" w:name="_Toc93070686"/>
      <w:bookmarkStart w:id="9" w:name="_Toc197067446"/>
      <w:r w:rsidRPr="00D4272D">
        <w:t>6.</w:t>
      </w:r>
      <w:r w:rsidRPr="00975AD7">
        <w:rPr>
          <w:rFonts w:hint="eastAsia"/>
        </w:rPr>
        <w:t>X</w:t>
      </w:r>
      <w:r w:rsidRPr="00294F93">
        <w:t>.</w:t>
      </w:r>
      <w:r w:rsidRPr="00DF0C5F">
        <w:t>0</w:t>
      </w:r>
      <w:r w:rsidRPr="00D4272D">
        <w:tab/>
      </w:r>
      <w:bookmarkEnd w:id="6"/>
      <w:bookmarkEnd w:id="7"/>
      <w:bookmarkEnd w:id="8"/>
      <w:r w:rsidRPr="00D4272D">
        <w:t>High-level solution Principles</w:t>
      </w:r>
      <w:bookmarkEnd w:id="9"/>
    </w:p>
    <w:p w14:paraId="05C68367" w14:textId="11CC946B" w:rsidR="00294F93" w:rsidRDefault="00294F93" w:rsidP="00294F93">
      <w:r>
        <w:t xml:space="preserve">DO-A capable AIoT Devices have the ability to send MO originating signalling and data. The AIoT Device actively sends data to the network </w:t>
      </w:r>
      <w:r w:rsidRPr="00EA7389">
        <w:t>autonomously</w:t>
      </w:r>
      <w:r w:rsidR="0007770F">
        <w:t xml:space="preserve"> without triggers from the network. The transferred data is included in AIoT NAS messages</w:t>
      </w:r>
      <w:r>
        <w:t>.</w:t>
      </w:r>
      <w:r w:rsidR="00DF0C5F">
        <w:t xml:space="preserve"> The network is configured with a route for uplink data from the AIOT Device</w:t>
      </w:r>
      <w:r w:rsidR="005C2D51">
        <w:t xml:space="preserve"> and the route is used when traffic is sent</w:t>
      </w:r>
      <w:r w:rsidR="00DF0C5F">
        <w:t>.</w:t>
      </w:r>
    </w:p>
    <w:p w14:paraId="360AB063" w14:textId="77777777" w:rsidR="00B8794A" w:rsidRPr="00B91713" w:rsidRDefault="00B8794A" w:rsidP="00D4272D">
      <w:pPr>
        <w:pStyle w:val="Heading3"/>
      </w:pPr>
      <w:r w:rsidRPr="00B91713">
        <w:t>6.X.1</w:t>
      </w:r>
      <w:r w:rsidRPr="00B91713">
        <w:tab/>
        <w:t>Description</w:t>
      </w:r>
    </w:p>
    <w:p w14:paraId="531D9311" w14:textId="514346C2" w:rsidR="00B8794A" w:rsidRDefault="00B8794A" w:rsidP="00B879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975AD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olution address</w:t>
      </w:r>
      <w:r w:rsidR="00975AD7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KI#X, and the aspect about how to enable the device to perform DO-A data transmission in Topology 1. </w:t>
      </w:r>
    </w:p>
    <w:p w14:paraId="7D01CA33" w14:textId="1CFE5C44" w:rsidR="00B8794A" w:rsidRDefault="00B8794A" w:rsidP="00B879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it is assumed that </w:t>
      </w:r>
      <w:r w:rsidR="0007770F">
        <w:rPr>
          <w:rFonts w:eastAsiaTheme="minorEastAsia"/>
          <w:lang w:eastAsia="zh-CN"/>
        </w:rPr>
        <w:t>the AIoT D</w:t>
      </w:r>
      <w:r>
        <w:rPr>
          <w:rFonts w:eastAsiaTheme="minorEastAsia"/>
          <w:lang w:eastAsia="zh-CN"/>
        </w:rPr>
        <w:t xml:space="preserve">evice can </w:t>
      </w:r>
      <w:r w:rsidRPr="00A20224">
        <w:rPr>
          <w:rFonts w:eastAsiaTheme="minorEastAsia"/>
          <w:lang w:eastAsia="zh-CN"/>
        </w:rPr>
        <w:t xml:space="preserve">actively initiates the </w:t>
      </w:r>
      <w:r>
        <w:rPr>
          <w:rFonts w:eastAsiaTheme="minorEastAsia"/>
          <w:lang w:eastAsia="zh-CN"/>
        </w:rPr>
        <w:t>data transmission</w:t>
      </w:r>
      <w:r w:rsidRPr="00A20224">
        <w:rPr>
          <w:rFonts w:eastAsiaTheme="minorEastAsia"/>
          <w:lang w:eastAsia="zh-CN"/>
        </w:rPr>
        <w:t xml:space="preserve"> proc</w:t>
      </w:r>
      <w:r>
        <w:rPr>
          <w:rFonts w:eastAsiaTheme="minorEastAsia"/>
          <w:lang w:eastAsia="zh-CN"/>
        </w:rPr>
        <w:t>edure</w:t>
      </w:r>
      <w:r w:rsidRPr="00A20224">
        <w:rPr>
          <w:rFonts w:eastAsiaTheme="minorEastAsia"/>
          <w:lang w:eastAsia="zh-CN"/>
        </w:rPr>
        <w:t xml:space="preserve"> with</w:t>
      </w:r>
      <w:r>
        <w:rPr>
          <w:rFonts w:eastAsiaTheme="minorEastAsia"/>
          <w:lang w:eastAsia="zh-CN"/>
        </w:rPr>
        <w:t>out any trigger from</w:t>
      </w:r>
      <w:r w:rsidRPr="00A20224">
        <w:rPr>
          <w:rFonts w:eastAsiaTheme="minorEastAsia"/>
          <w:lang w:eastAsia="zh-CN"/>
        </w:rPr>
        <w:t xml:space="preserve"> the network.</w:t>
      </w:r>
      <w:r>
        <w:rPr>
          <w:rFonts w:eastAsiaTheme="minorEastAsia"/>
          <w:lang w:eastAsia="zh-CN"/>
        </w:rPr>
        <w:t xml:space="preserve"> </w:t>
      </w:r>
    </w:p>
    <w:p w14:paraId="48B70827" w14:textId="223C2E2C" w:rsidR="00B8794A" w:rsidRDefault="00B8794A" w:rsidP="00B879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 xml:space="preserve">ccording to </w:t>
      </w:r>
      <w:r w:rsidR="00BC20F5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 xml:space="preserve">23.369[x] and </w:t>
      </w:r>
      <w:r w:rsidR="00BC20F5">
        <w:rPr>
          <w:rFonts w:eastAsiaTheme="minorEastAsia"/>
          <w:lang w:eastAsia="zh-CN"/>
        </w:rPr>
        <w:t xml:space="preserve">TS </w:t>
      </w:r>
      <w:r>
        <w:rPr>
          <w:rFonts w:eastAsiaTheme="minorEastAsia"/>
          <w:lang w:eastAsia="zh-CN"/>
        </w:rPr>
        <w:t>33.369</w:t>
      </w:r>
      <w:r w:rsidR="00BC20F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[y], </w:t>
      </w:r>
      <w:r w:rsidR="00BC20F5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AIOTF supports termination of AIoT NAS protocol with </w:t>
      </w:r>
      <w:r w:rsidR="00BC20F5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IoT</w:t>
      </w:r>
      <w:r>
        <w:rPr>
          <w:rFonts w:eastAsiaTheme="minorEastAsia"/>
          <w:lang w:eastAsia="zh-CN"/>
        </w:rPr>
        <w:t xml:space="preserve"> </w:t>
      </w:r>
      <w:r w:rsidR="00BC20F5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evice</w:t>
      </w:r>
      <w:r>
        <w:rPr>
          <w:rFonts w:eastAsiaTheme="minorEastAsia"/>
          <w:lang w:eastAsia="zh-CN"/>
        </w:rPr>
        <w:t xml:space="preserve"> and supports the service operation towards AIoT </w:t>
      </w:r>
      <w:r w:rsidR="00BC20F5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>evice</w:t>
      </w:r>
      <w:r w:rsidR="00BC20F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solution, it is also assumed that AIOTF </w:t>
      </w:r>
      <w:r w:rsidR="00BC20F5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the NAS </w:t>
      </w:r>
      <w:r w:rsidR="008D0310">
        <w:rPr>
          <w:rFonts w:eastAsiaTheme="minorEastAsia"/>
          <w:lang w:eastAsia="zh-CN"/>
        </w:rPr>
        <w:t>termination</w:t>
      </w:r>
      <w:r w:rsidR="00BC20F5">
        <w:rPr>
          <w:rFonts w:eastAsiaTheme="minorEastAsia"/>
          <w:lang w:eastAsia="zh-CN"/>
        </w:rPr>
        <w:t xml:space="preserve"> point</w:t>
      </w:r>
      <w:r w:rsidR="008D0310">
        <w:rPr>
          <w:rFonts w:eastAsiaTheme="minorEastAsia"/>
          <w:lang w:eastAsia="zh-CN"/>
        </w:rPr>
        <w:t>, and</w:t>
      </w:r>
      <w:r>
        <w:rPr>
          <w:rFonts w:eastAsiaTheme="minorEastAsia"/>
          <w:lang w:eastAsia="zh-CN"/>
        </w:rPr>
        <w:t xml:space="preserve"> AIOTF support</w:t>
      </w:r>
      <w:r w:rsidR="00BC20F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service operation from the AIoT </w:t>
      </w:r>
      <w:r w:rsidR="00BC20F5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evice. The AIOTF </w:t>
      </w:r>
      <w:r w:rsidR="00BC20F5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able to route the DO-A data to the corresponding AF.</w:t>
      </w:r>
    </w:p>
    <w:p w14:paraId="30C0A34D" w14:textId="4826A064" w:rsidR="00B8794A" w:rsidRDefault="00B8794A" w:rsidP="009C1988">
      <w:pPr>
        <w:pStyle w:val="Heading3"/>
      </w:pPr>
      <w:r w:rsidRPr="00B91713">
        <w:t>6.X.2</w:t>
      </w:r>
      <w:r w:rsidRPr="00B91713">
        <w:tab/>
        <w:t>Procedures</w:t>
      </w:r>
    </w:p>
    <w:p w14:paraId="0CE4047B" w14:textId="2605BE87" w:rsidR="00DF0C5F" w:rsidRDefault="00DF0C5F" w:rsidP="00DF0C5F">
      <w:pPr>
        <w:pStyle w:val="Heading4"/>
      </w:pPr>
      <w:r>
        <w:t>6.x.2.1</w:t>
      </w:r>
      <w:r>
        <w:tab/>
        <w:t>Configuration of MO data routing</w:t>
      </w:r>
    </w:p>
    <w:p w14:paraId="456B1736" w14:textId="58591B32" w:rsidR="00B37E6B" w:rsidRPr="00B91713" w:rsidRDefault="00B37E6B" w:rsidP="00B91713">
      <w:r>
        <w:t>The procedure to configure the routing of uplink traffic from an AIoT Device is show in figure 6.x.2.1-1.</w:t>
      </w:r>
    </w:p>
    <w:bookmarkStart w:id="10" w:name="_MON_1815568022"/>
    <w:bookmarkEnd w:id="10"/>
    <w:p w14:paraId="15051A7F" w14:textId="09CB3BE9" w:rsidR="008D0310" w:rsidRDefault="008D0310" w:rsidP="00B91713">
      <w:pPr>
        <w:pStyle w:val="TH"/>
      </w:pPr>
      <w:r w:rsidRPr="00B91713">
        <w:object w:dxaOrig="5209" w:dyaOrig="3540" w14:anchorId="10A76A96">
          <v:shape id="_x0000_i1026" type="#_x0000_t75" style="width:259.2pt;height:180.3pt" o:ole="">
            <v:imagedata r:id="rId13" o:title=""/>
          </v:shape>
          <o:OLEObject Type="Embed" ProgID="Word.Document.12" ShapeID="_x0000_i1026" DrawAspect="Content" ObjectID="_1816776056" r:id="rId14">
            <o:FieldCodes>\s</o:FieldCodes>
          </o:OLEObject>
        </w:object>
      </w:r>
    </w:p>
    <w:p w14:paraId="683FF054" w14:textId="277E4AAA" w:rsidR="008D0310" w:rsidRDefault="008D0310" w:rsidP="00B91713">
      <w:pPr>
        <w:pStyle w:val="TF"/>
      </w:pPr>
      <w:r w:rsidRPr="008F4612">
        <w:rPr>
          <w:rFonts w:hint="eastAsia"/>
        </w:rPr>
        <w:t xml:space="preserve">Figure </w:t>
      </w:r>
      <w:r w:rsidRPr="008F4612">
        <w:t>6.</w:t>
      </w:r>
      <w:r>
        <w:t>X</w:t>
      </w:r>
      <w:r w:rsidRPr="008F4612">
        <w:t>.2.1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t>1</w:t>
      </w:r>
      <w:r w:rsidRPr="008F4612">
        <w:t>:</w:t>
      </w:r>
      <w:r w:rsidRPr="008F4612">
        <w:rPr>
          <w:rFonts w:hint="eastAsia"/>
        </w:rPr>
        <w:t xml:space="preserve"> </w:t>
      </w:r>
      <w:r>
        <w:t xml:space="preserve">DO-A Target AF information </w:t>
      </w:r>
      <w:r w:rsidR="00DF0C5F">
        <w:t>configuration</w:t>
      </w:r>
      <w:r w:rsidRPr="008F4612">
        <w:t xml:space="preserve"> Procedure</w:t>
      </w:r>
    </w:p>
    <w:p w14:paraId="710E920F" w14:textId="1A68E012" w:rsidR="008D0310" w:rsidRDefault="00F54CD2" w:rsidP="00B9171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8D0310">
        <w:rPr>
          <w:rFonts w:hint="eastAsia"/>
          <w:lang w:eastAsia="zh-CN"/>
        </w:rPr>
        <w:t>T</w:t>
      </w:r>
      <w:r w:rsidR="008D0310">
        <w:rPr>
          <w:lang w:eastAsia="zh-CN"/>
        </w:rPr>
        <w:t>he AF sends a</w:t>
      </w:r>
      <w:r w:rsidR="00980C2A">
        <w:rPr>
          <w:lang w:eastAsia="zh-CN"/>
        </w:rPr>
        <w:t>n</w:t>
      </w:r>
      <w:r w:rsidR="008D0310">
        <w:rPr>
          <w:lang w:eastAsia="zh-CN"/>
        </w:rPr>
        <w:t xml:space="preserve"> </w:t>
      </w:r>
      <w:proofErr w:type="spellStart"/>
      <w:r w:rsidR="008D0310">
        <w:rPr>
          <w:lang w:eastAsia="zh-CN"/>
        </w:rPr>
        <w:t>Nnef_DOAconfiguration_Create</w:t>
      </w:r>
      <w:proofErr w:type="spellEnd"/>
      <w:r w:rsidR="008D0310">
        <w:rPr>
          <w:lang w:eastAsia="zh-CN"/>
        </w:rPr>
        <w:t xml:space="preserve"> Request message (AIo</w:t>
      </w:r>
      <w:r w:rsidR="008D0310">
        <w:rPr>
          <w:rFonts w:hint="eastAsia"/>
          <w:lang w:eastAsia="zh-CN"/>
        </w:rPr>
        <w:t>T</w:t>
      </w:r>
      <w:r w:rsidR="008D0310">
        <w:rPr>
          <w:lang w:eastAsia="zh-CN"/>
        </w:rPr>
        <w:t xml:space="preserve"> </w:t>
      </w:r>
      <w:r w:rsidR="00980C2A">
        <w:rPr>
          <w:lang w:eastAsia="zh-CN"/>
        </w:rPr>
        <w:t>D</w:t>
      </w:r>
      <w:r w:rsidR="008D0310">
        <w:rPr>
          <w:lang w:eastAsia="zh-CN"/>
        </w:rPr>
        <w:t xml:space="preserve">evice </w:t>
      </w:r>
      <w:r w:rsidR="008D0310">
        <w:rPr>
          <w:rFonts w:hint="eastAsia"/>
          <w:lang w:eastAsia="zh-CN"/>
        </w:rPr>
        <w:t>information,</w:t>
      </w:r>
      <w:r w:rsidR="008D0310">
        <w:rPr>
          <w:lang w:eastAsia="zh-CN"/>
        </w:rPr>
        <w:t xml:space="preserve"> AF Identifier, </w:t>
      </w:r>
      <w:r w:rsidR="008D0310" w:rsidRPr="00EA5B1A">
        <w:rPr>
          <w:lang w:eastAsia="zh-CN"/>
        </w:rPr>
        <w:t>valid time</w:t>
      </w:r>
      <w:r w:rsidR="008D0310">
        <w:rPr>
          <w:lang w:eastAsia="zh-CN"/>
        </w:rPr>
        <w:t xml:space="preserve">) </w:t>
      </w:r>
      <w:r w:rsidR="008D0310">
        <w:rPr>
          <w:rFonts w:hint="eastAsia"/>
          <w:lang w:eastAsia="zh-CN"/>
        </w:rPr>
        <w:t>to</w:t>
      </w:r>
      <w:r w:rsidR="008D0310">
        <w:rPr>
          <w:lang w:eastAsia="zh-CN"/>
        </w:rPr>
        <w:t xml:space="preserve"> </w:t>
      </w:r>
      <w:r w:rsidR="00980C2A">
        <w:rPr>
          <w:lang w:eastAsia="zh-CN"/>
        </w:rPr>
        <w:t xml:space="preserve">the </w:t>
      </w:r>
      <w:r w:rsidR="008D0310">
        <w:rPr>
          <w:rFonts w:hint="eastAsia"/>
          <w:lang w:eastAsia="zh-CN"/>
        </w:rPr>
        <w:t>NEF</w:t>
      </w:r>
      <w:r w:rsidR="00FB65DA">
        <w:rPr>
          <w:lang w:eastAsia="zh-CN"/>
        </w:rPr>
        <w:t>.</w:t>
      </w:r>
      <w:r w:rsidR="00EA5B1A">
        <w:rPr>
          <w:lang w:eastAsia="zh-CN"/>
        </w:rPr>
        <w:t xml:space="preserve"> </w:t>
      </w:r>
      <w:r w:rsidR="00EA5B1A">
        <w:rPr>
          <w:rFonts w:hint="eastAsia"/>
          <w:lang w:eastAsia="zh-CN"/>
        </w:rPr>
        <w:t>The</w:t>
      </w:r>
      <w:r w:rsidR="00EA5B1A">
        <w:rPr>
          <w:lang w:eastAsia="zh-CN"/>
        </w:rPr>
        <w:t xml:space="preserve"> </w:t>
      </w:r>
      <w:r w:rsidR="00EA5B1A">
        <w:rPr>
          <w:rFonts w:hint="eastAsia"/>
          <w:lang w:eastAsia="zh-CN"/>
        </w:rPr>
        <w:t>valid</w:t>
      </w:r>
      <w:r w:rsidR="00EA5B1A">
        <w:rPr>
          <w:lang w:eastAsia="zh-CN"/>
        </w:rPr>
        <w:t xml:space="preserve"> </w:t>
      </w:r>
      <w:r w:rsidR="00EA5B1A">
        <w:rPr>
          <w:rFonts w:hint="eastAsia"/>
          <w:lang w:eastAsia="zh-CN"/>
        </w:rPr>
        <w:t>time</w:t>
      </w:r>
      <w:r w:rsidR="00EA5B1A">
        <w:rPr>
          <w:lang w:eastAsia="zh-CN"/>
        </w:rPr>
        <w:t xml:space="preserve"> </w:t>
      </w:r>
      <w:r w:rsidR="00EA5B1A">
        <w:rPr>
          <w:rFonts w:hint="eastAsia"/>
          <w:lang w:eastAsia="zh-CN"/>
        </w:rPr>
        <w:t>is</w:t>
      </w:r>
      <w:r w:rsidR="00EA5B1A">
        <w:rPr>
          <w:lang w:eastAsia="zh-CN"/>
        </w:rPr>
        <w:t xml:space="preserve"> used to indicate </w:t>
      </w:r>
      <w:r w:rsidR="004A3F57" w:rsidRPr="004A3F57">
        <w:rPr>
          <w:lang w:eastAsia="zh-CN"/>
        </w:rPr>
        <w:t xml:space="preserve">the </w:t>
      </w:r>
      <w:r w:rsidR="004A3F57">
        <w:rPr>
          <w:lang w:eastAsia="zh-CN"/>
        </w:rPr>
        <w:t>how long network maintain the DO-</w:t>
      </w:r>
      <w:r w:rsidR="004A3F57">
        <w:rPr>
          <w:rFonts w:hint="eastAsia"/>
          <w:lang w:eastAsia="zh-CN"/>
        </w:rPr>
        <w:t>A</w:t>
      </w:r>
      <w:r w:rsidR="004A3F57">
        <w:rPr>
          <w:lang w:eastAsia="zh-CN"/>
        </w:rPr>
        <w:t xml:space="preserve"> </w:t>
      </w:r>
      <w:r w:rsidR="004A3F57">
        <w:rPr>
          <w:rFonts w:hint="eastAsia"/>
          <w:lang w:eastAsia="zh-CN"/>
        </w:rPr>
        <w:t>configuration</w:t>
      </w:r>
      <w:r w:rsidR="004A3F57">
        <w:rPr>
          <w:lang w:eastAsia="zh-CN"/>
        </w:rPr>
        <w:t xml:space="preserve"> </w:t>
      </w:r>
      <w:r w:rsidR="004A3F57">
        <w:rPr>
          <w:rFonts w:hint="eastAsia"/>
          <w:lang w:eastAsia="zh-CN"/>
        </w:rPr>
        <w:t>information</w:t>
      </w:r>
      <w:r w:rsidR="004A3F57">
        <w:rPr>
          <w:lang w:eastAsia="zh-CN"/>
        </w:rPr>
        <w:t>.</w:t>
      </w:r>
    </w:p>
    <w:p w14:paraId="1F88A871" w14:textId="0994AAD7" w:rsidR="008D0310" w:rsidRPr="00B22519" w:rsidRDefault="00551B04" w:rsidP="00B9171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8D0310">
        <w:rPr>
          <w:rFonts w:hint="eastAsia"/>
          <w:lang w:eastAsia="zh-CN"/>
        </w:rPr>
        <w:t>The</w:t>
      </w:r>
      <w:r w:rsidR="008D0310">
        <w:rPr>
          <w:lang w:eastAsia="zh-CN"/>
        </w:rPr>
        <w:t xml:space="preserve"> </w:t>
      </w:r>
      <w:r w:rsidR="008D0310">
        <w:rPr>
          <w:rFonts w:hint="eastAsia"/>
          <w:lang w:eastAsia="zh-CN"/>
        </w:rPr>
        <w:t>NEF</w:t>
      </w:r>
      <w:r w:rsidR="008D0310">
        <w:rPr>
          <w:lang w:eastAsia="zh-CN"/>
        </w:rPr>
        <w:t xml:space="preserve"> </w:t>
      </w:r>
      <w:r w:rsidR="008D0310" w:rsidRPr="008D0310">
        <w:rPr>
          <w:lang w:eastAsia="zh-CN"/>
        </w:rPr>
        <w:t xml:space="preserve">selects ADM based on the AIoT </w:t>
      </w:r>
      <w:r>
        <w:rPr>
          <w:lang w:eastAsia="zh-CN"/>
        </w:rPr>
        <w:t>D</w:t>
      </w:r>
      <w:r w:rsidR="008D0310" w:rsidRPr="008D0310">
        <w:rPr>
          <w:lang w:eastAsia="zh-CN"/>
        </w:rPr>
        <w:t xml:space="preserve">evice </w:t>
      </w:r>
      <w:r w:rsidR="008D0310">
        <w:rPr>
          <w:rFonts w:hint="eastAsia"/>
          <w:lang w:eastAsia="zh-CN"/>
        </w:rPr>
        <w:t>information</w:t>
      </w:r>
      <w:r>
        <w:rPr>
          <w:lang w:eastAsia="zh-CN"/>
        </w:rPr>
        <w:t xml:space="preserve"> received in step 1</w:t>
      </w:r>
      <w:r w:rsidR="008D0310">
        <w:rPr>
          <w:lang w:eastAsia="zh-CN"/>
        </w:rPr>
        <w:t>.</w:t>
      </w:r>
    </w:p>
    <w:p w14:paraId="42A90E4B" w14:textId="413BEE31" w:rsidR="008D0310" w:rsidRDefault="00D956A6" w:rsidP="00B9171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8D0310">
        <w:rPr>
          <w:rFonts w:hint="eastAsia"/>
          <w:lang w:eastAsia="zh-CN"/>
        </w:rPr>
        <w:t>T</w:t>
      </w:r>
      <w:r w:rsidR="008D0310">
        <w:rPr>
          <w:lang w:eastAsia="zh-CN"/>
        </w:rPr>
        <w:t xml:space="preserve">he NEF sends a </w:t>
      </w:r>
      <w:proofErr w:type="spellStart"/>
      <w:r w:rsidR="008D0310">
        <w:rPr>
          <w:lang w:eastAsia="zh-CN"/>
        </w:rPr>
        <w:t>Nadm_DOA</w:t>
      </w:r>
      <w:r>
        <w:rPr>
          <w:lang w:eastAsia="zh-CN"/>
        </w:rPr>
        <w:t>C</w:t>
      </w:r>
      <w:r w:rsidR="008D0310">
        <w:rPr>
          <w:lang w:eastAsia="zh-CN"/>
        </w:rPr>
        <w:t>onfiguration_Create</w:t>
      </w:r>
      <w:proofErr w:type="spellEnd"/>
      <w:r w:rsidR="008D0310">
        <w:rPr>
          <w:lang w:eastAsia="zh-CN"/>
        </w:rPr>
        <w:t xml:space="preserve"> Request message (AIo</w:t>
      </w:r>
      <w:r w:rsidR="008D0310">
        <w:rPr>
          <w:rFonts w:hint="eastAsia"/>
          <w:lang w:eastAsia="zh-CN"/>
        </w:rPr>
        <w:t>T</w:t>
      </w:r>
      <w:r w:rsidR="008D0310">
        <w:rPr>
          <w:lang w:eastAsia="zh-CN"/>
        </w:rPr>
        <w:t xml:space="preserve"> </w:t>
      </w:r>
      <w:r>
        <w:rPr>
          <w:lang w:eastAsia="zh-CN"/>
        </w:rPr>
        <w:t>D</w:t>
      </w:r>
      <w:r w:rsidR="008D0310">
        <w:rPr>
          <w:lang w:eastAsia="zh-CN"/>
        </w:rPr>
        <w:t xml:space="preserve">evice </w:t>
      </w:r>
      <w:r w:rsidR="008D0310">
        <w:rPr>
          <w:rFonts w:hint="eastAsia"/>
          <w:lang w:eastAsia="zh-CN"/>
        </w:rPr>
        <w:t>information,</w:t>
      </w:r>
      <w:r w:rsidR="008D0310">
        <w:rPr>
          <w:lang w:eastAsia="zh-CN"/>
        </w:rPr>
        <w:t xml:space="preserve"> AF Identifier, valid time) to </w:t>
      </w:r>
      <w:r>
        <w:rPr>
          <w:lang w:eastAsia="zh-CN"/>
        </w:rPr>
        <w:t xml:space="preserve">the </w:t>
      </w:r>
      <w:r w:rsidR="008D0310">
        <w:rPr>
          <w:lang w:eastAsia="zh-CN"/>
        </w:rPr>
        <w:t>ADM</w:t>
      </w:r>
      <w:r w:rsidR="00FB65DA">
        <w:rPr>
          <w:lang w:eastAsia="zh-CN"/>
        </w:rPr>
        <w:t>.</w:t>
      </w:r>
    </w:p>
    <w:p w14:paraId="32F7F9E1" w14:textId="4B35D530" w:rsidR="008D0310" w:rsidRDefault="00D956A6" w:rsidP="00B9171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="008D0310">
        <w:rPr>
          <w:rFonts w:hint="eastAsia"/>
          <w:lang w:eastAsia="zh-CN"/>
        </w:rPr>
        <w:t>A</w:t>
      </w:r>
      <w:r w:rsidR="008D0310">
        <w:rPr>
          <w:lang w:eastAsia="zh-CN"/>
        </w:rPr>
        <w:t>DM</w:t>
      </w:r>
      <w:r>
        <w:rPr>
          <w:lang w:eastAsia="zh-CN"/>
        </w:rPr>
        <w:t xml:space="preserve"> validates the request from the NEF and </w:t>
      </w:r>
      <w:r w:rsidR="008D0310">
        <w:rPr>
          <w:lang w:eastAsia="zh-CN"/>
        </w:rPr>
        <w:t xml:space="preserve">stores the AF information for devices’ DO-A </w:t>
      </w:r>
      <w:r w:rsidR="008D0310">
        <w:rPr>
          <w:rFonts w:hint="eastAsia"/>
          <w:lang w:eastAsia="zh-CN"/>
        </w:rPr>
        <w:t>data</w:t>
      </w:r>
      <w:r w:rsidR="008D0310">
        <w:rPr>
          <w:lang w:eastAsia="zh-CN"/>
        </w:rPr>
        <w:t xml:space="preserve"> </w:t>
      </w:r>
      <w:r w:rsidR="008D0310">
        <w:rPr>
          <w:rFonts w:hint="eastAsia"/>
          <w:lang w:eastAsia="zh-CN"/>
        </w:rPr>
        <w:t>transmission</w:t>
      </w:r>
      <w:r w:rsidR="008D0310">
        <w:rPr>
          <w:lang w:eastAsia="zh-CN"/>
        </w:rPr>
        <w:t xml:space="preserve">, </w:t>
      </w:r>
      <w:proofErr w:type="gramStart"/>
      <w:r>
        <w:rPr>
          <w:lang w:eastAsia="zh-CN"/>
        </w:rPr>
        <w:t>i.</w:t>
      </w:r>
      <w:r w:rsidR="008D0310">
        <w:rPr>
          <w:lang w:eastAsia="zh-CN"/>
        </w:rPr>
        <w:t>e.</w:t>
      </w:r>
      <w:r>
        <w:rPr>
          <w:lang w:eastAsia="zh-CN"/>
        </w:rPr>
        <w:t>,</w:t>
      </w:r>
      <w:r w:rsidR="008D0310">
        <w:rPr>
          <w:rFonts w:hint="eastAsia"/>
          <w:lang w:eastAsia="zh-CN"/>
        </w:rPr>
        <w:t>,</w:t>
      </w:r>
      <w:proofErr w:type="gramEnd"/>
      <w:r w:rsidR="008D0310">
        <w:rPr>
          <w:lang w:eastAsia="zh-CN"/>
        </w:rPr>
        <w:t xml:space="preserve"> AF Identifier</w:t>
      </w:r>
      <w:r>
        <w:rPr>
          <w:lang w:eastAsia="zh-CN"/>
        </w:rPr>
        <w:t xml:space="preserve"> and</w:t>
      </w:r>
      <w:r w:rsidR="008D0310">
        <w:rPr>
          <w:lang w:eastAsia="zh-CN"/>
        </w:rPr>
        <w:t xml:space="preserve"> valid time.</w:t>
      </w:r>
    </w:p>
    <w:p w14:paraId="115039F2" w14:textId="415C63B7" w:rsidR="008D0310" w:rsidRDefault="003D6E1A" w:rsidP="00B9171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8D0310">
        <w:rPr>
          <w:lang w:eastAsia="zh-CN"/>
        </w:rPr>
        <w:t xml:space="preserve">The ADM sends the </w:t>
      </w:r>
      <w:proofErr w:type="spellStart"/>
      <w:r w:rsidR="008D0310">
        <w:rPr>
          <w:lang w:eastAsia="zh-CN"/>
        </w:rPr>
        <w:t>Nadm_DOA</w:t>
      </w:r>
      <w:r>
        <w:rPr>
          <w:lang w:eastAsia="zh-CN"/>
        </w:rPr>
        <w:t>C</w:t>
      </w:r>
      <w:r w:rsidR="008D0310">
        <w:rPr>
          <w:lang w:eastAsia="zh-CN"/>
        </w:rPr>
        <w:t>onfiguration_Create</w:t>
      </w:r>
      <w:proofErr w:type="spellEnd"/>
      <w:r w:rsidR="008D0310">
        <w:rPr>
          <w:lang w:eastAsia="zh-CN"/>
        </w:rPr>
        <w:t xml:space="preserve"> Response message to NEF</w:t>
      </w:r>
      <w:r>
        <w:rPr>
          <w:lang w:eastAsia="zh-CN"/>
        </w:rPr>
        <w:t xml:space="preserve"> to confirm the route has been stored</w:t>
      </w:r>
      <w:r w:rsidR="008D0310">
        <w:rPr>
          <w:lang w:eastAsia="zh-CN"/>
        </w:rPr>
        <w:t>.</w:t>
      </w:r>
    </w:p>
    <w:p w14:paraId="102EDCB7" w14:textId="56942666" w:rsidR="008D0310" w:rsidRDefault="003D6E1A" w:rsidP="003D6E1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8D0310">
        <w:rPr>
          <w:rFonts w:hint="eastAsia"/>
          <w:lang w:eastAsia="zh-CN"/>
        </w:rPr>
        <w:t>T</w:t>
      </w:r>
      <w:r w:rsidR="008D0310">
        <w:rPr>
          <w:lang w:eastAsia="zh-CN"/>
        </w:rPr>
        <w:t xml:space="preserve">he NEF </w:t>
      </w:r>
      <w:r>
        <w:rPr>
          <w:lang w:eastAsia="zh-CN"/>
        </w:rPr>
        <w:t xml:space="preserve">sends </w:t>
      </w:r>
      <w:proofErr w:type="spellStart"/>
      <w:r w:rsidR="008D0310">
        <w:rPr>
          <w:lang w:eastAsia="zh-CN"/>
        </w:rPr>
        <w:t>Nnef_DOAconfiguration_Create</w:t>
      </w:r>
      <w:proofErr w:type="spellEnd"/>
      <w:r w:rsidR="008D0310">
        <w:rPr>
          <w:lang w:eastAsia="zh-CN"/>
        </w:rPr>
        <w:t xml:space="preserve"> </w:t>
      </w:r>
      <w:r>
        <w:rPr>
          <w:lang w:eastAsia="zh-CN"/>
        </w:rPr>
        <w:t xml:space="preserve">Response </w:t>
      </w:r>
      <w:r w:rsidR="008D0310">
        <w:rPr>
          <w:lang w:eastAsia="zh-CN"/>
        </w:rPr>
        <w:t xml:space="preserve">to </w:t>
      </w:r>
      <w:r>
        <w:rPr>
          <w:lang w:eastAsia="zh-CN"/>
        </w:rPr>
        <w:t xml:space="preserve">the </w:t>
      </w:r>
      <w:r w:rsidR="008D0310">
        <w:rPr>
          <w:lang w:eastAsia="zh-CN"/>
        </w:rPr>
        <w:t xml:space="preserve">AF </w:t>
      </w:r>
      <w:r w:rsidR="008D0310" w:rsidRPr="008D0310">
        <w:rPr>
          <w:lang w:eastAsia="zh-CN"/>
        </w:rPr>
        <w:t xml:space="preserve">to acknowledge acceptance of the </w:t>
      </w:r>
      <w:proofErr w:type="spellStart"/>
      <w:r w:rsidR="008D0310">
        <w:rPr>
          <w:lang w:eastAsia="zh-CN"/>
        </w:rPr>
        <w:t>Nnef_DOAconfiguration_Create</w:t>
      </w:r>
      <w:proofErr w:type="spellEnd"/>
      <w:r w:rsidR="008D0310">
        <w:rPr>
          <w:lang w:eastAsia="zh-CN"/>
        </w:rPr>
        <w:t xml:space="preserve"> Request.</w:t>
      </w:r>
    </w:p>
    <w:p w14:paraId="5599B784" w14:textId="725D8FC9" w:rsidR="00447001" w:rsidRDefault="00447001" w:rsidP="00447001">
      <w:pPr>
        <w:pStyle w:val="Heading4"/>
      </w:pPr>
      <w:r>
        <w:t>6.x.2.2</w:t>
      </w:r>
      <w:r>
        <w:tab/>
        <w:t>DO-A traffic routing</w:t>
      </w:r>
    </w:p>
    <w:p w14:paraId="0A61F754" w14:textId="5F0EB09F" w:rsidR="00002A40" w:rsidRPr="00002A40" w:rsidRDefault="00002A40" w:rsidP="00B91713">
      <w:r>
        <w:t>The procedure to use the routing information stored in the ADM to route DO-A traffic from an AIoT Device is shown in figure 6.x.2.2-1.</w:t>
      </w:r>
    </w:p>
    <w:p w14:paraId="2BB72667" w14:textId="77777777" w:rsidR="00447001" w:rsidRPr="00B22519" w:rsidRDefault="00447001" w:rsidP="00B91713">
      <w:pPr>
        <w:pStyle w:val="B1"/>
        <w:rPr>
          <w:lang w:eastAsia="zh-CN"/>
        </w:rPr>
      </w:pPr>
    </w:p>
    <w:bookmarkStart w:id="11" w:name="_MON_1815835791"/>
    <w:bookmarkEnd w:id="11"/>
    <w:bookmarkStart w:id="12" w:name="_MON_1814626227"/>
    <w:bookmarkEnd w:id="12"/>
    <w:p w14:paraId="6945805C" w14:textId="63DA60A2" w:rsidR="00B8794A" w:rsidRDefault="008D0310" w:rsidP="00B91713">
      <w:pPr>
        <w:pStyle w:val="TH"/>
      </w:pPr>
      <w:r>
        <w:object w:dxaOrig="10397" w:dyaOrig="3658" w14:anchorId="5231DC64">
          <v:shape id="_x0000_i1027" type="#_x0000_t75" style="width:518.4pt;height:179.7pt" o:ole="">
            <v:imagedata r:id="rId15" o:title=""/>
          </v:shape>
          <o:OLEObject Type="Embed" ProgID="Word.Document.12" ShapeID="_x0000_i1027" DrawAspect="Content" ObjectID="_1816776057" r:id="rId16">
            <o:FieldCodes>\s</o:FieldCodes>
          </o:OLEObject>
        </w:object>
      </w:r>
    </w:p>
    <w:p w14:paraId="2A5A3CE3" w14:textId="5945CB29" w:rsidR="00B8794A" w:rsidRDefault="00B8794A" w:rsidP="00B91713">
      <w:pPr>
        <w:pStyle w:val="TF"/>
      </w:pPr>
      <w:r w:rsidRPr="008F4612">
        <w:rPr>
          <w:rFonts w:hint="eastAsia"/>
        </w:rPr>
        <w:t xml:space="preserve">Figure </w:t>
      </w:r>
      <w:r w:rsidRPr="008F4612">
        <w:t>6.</w:t>
      </w:r>
      <w:r>
        <w:t>X</w:t>
      </w:r>
      <w:r w:rsidRPr="008F4612">
        <w:t>.2.</w:t>
      </w:r>
      <w:r w:rsidR="00394EBE">
        <w:rPr>
          <w:lang w:val="en-GB"/>
        </w:rPr>
        <w:t>2</w:t>
      </w:r>
      <w:r w:rsidR="008D0310">
        <w:rPr>
          <w:rFonts w:asciiTheme="minorEastAsia" w:eastAsiaTheme="minorEastAsia" w:hAnsiTheme="minorEastAsia" w:hint="eastAsia"/>
          <w:lang w:eastAsia="zh-CN"/>
        </w:rPr>
        <w:t>-</w:t>
      </w:r>
      <w:r w:rsidR="00F53F19">
        <w:rPr>
          <w:lang w:val="en-GB"/>
        </w:rPr>
        <w:t>1</w:t>
      </w:r>
      <w:r w:rsidRPr="008F4612">
        <w:t>:</w:t>
      </w:r>
      <w:r w:rsidRPr="008F4612">
        <w:rPr>
          <w:rFonts w:hint="eastAsia"/>
        </w:rPr>
        <w:t xml:space="preserve"> </w:t>
      </w:r>
      <w:r>
        <w:t>DO-A Data Transmission</w:t>
      </w:r>
      <w:r w:rsidRPr="008F4612">
        <w:t xml:space="preserve"> Procedure</w:t>
      </w:r>
    </w:p>
    <w:p w14:paraId="62DEA6C8" w14:textId="658FBE1B" w:rsidR="00B8794A" w:rsidRDefault="00813A66" w:rsidP="00B9171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B8794A" w:rsidRPr="00AE4AF9">
        <w:rPr>
          <w:lang w:eastAsia="zh-CN"/>
        </w:rPr>
        <w:t xml:space="preserve">The AIoT </w:t>
      </w:r>
      <w:r>
        <w:rPr>
          <w:lang w:eastAsia="zh-CN"/>
        </w:rPr>
        <w:t>D</w:t>
      </w:r>
      <w:r w:rsidR="00B8794A" w:rsidRPr="00AE4AF9">
        <w:rPr>
          <w:lang w:eastAsia="zh-CN"/>
        </w:rPr>
        <w:t xml:space="preserve">evice sends D2R message to NG-RAN, including </w:t>
      </w:r>
      <w:r w:rsidR="00B8794A">
        <w:rPr>
          <w:lang w:eastAsia="zh-CN"/>
        </w:rPr>
        <w:t xml:space="preserve">Temporary ID </w:t>
      </w:r>
      <w:r w:rsidR="00B8794A" w:rsidRPr="00AE4AF9">
        <w:rPr>
          <w:lang w:eastAsia="zh-CN"/>
        </w:rPr>
        <w:t xml:space="preserve">and </w:t>
      </w:r>
      <w:r w:rsidR="008D0310">
        <w:rPr>
          <w:lang w:eastAsia="zh-CN"/>
        </w:rPr>
        <w:t xml:space="preserve">AIoT </w:t>
      </w:r>
      <w:r w:rsidR="00B8794A" w:rsidRPr="008D0310">
        <w:rPr>
          <w:lang w:eastAsia="zh-CN"/>
        </w:rPr>
        <w:t>UL NAS message</w:t>
      </w:r>
      <w:r w:rsidR="00B8794A">
        <w:rPr>
          <w:lang w:eastAsia="zh-CN"/>
        </w:rPr>
        <w:t xml:space="preserve"> </w:t>
      </w:r>
      <w:r w:rsidR="00B8794A" w:rsidRPr="00AE4AF9">
        <w:rPr>
          <w:lang w:eastAsia="zh-CN"/>
        </w:rPr>
        <w:t>(</w:t>
      </w:r>
      <w:r w:rsidR="00B8794A">
        <w:rPr>
          <w:lang w:eastAsia="zh-CN"/>
        </w:rPr>
        <w:t>Temporary ID</w:t>
      </w:r>
      <w:r w:rsidR="00B8794A" w:rsidRPr="00AE4AF9">
        <w:rPr>
          <w:lang w:eastAsia="zh-CN"/>
        </w:rPr>
        <w:t xml:space="preserve">, </w:t>
      </w:r>
      <w:r w:rsidR="00B8794A">
        <w:rPr>
          <w:lang w:eastAsia="zh-CN"/>
        </w:rPr>
        <w:t>DO-A Data</w:t>
      </w:r>
      <w:r w:rsidR="00B8794A" w:rsidRPr="00AE4AF9">
        <w:rPr>
          <w:lang w:eastAsia="zh-CN"/>
        </w:rPr>
        <w:t xml:space="preserve">). </w:t>
      </w:r>
    </w:p>
    <w:p w14:paraId="77DB3008" w14:textId="567D0652" w:rsidR="00B8794A" w:rsidRDefault="00813A66" w:rsidP="00B9171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B8794A">
        <w:rPr>
          <w:lang w:eastAsia="zh-CN"/>
        </w:rPr>
        <w:t>Base</w:t>
      </w:r>
      <w:r>
        <w:rPr>
          <w:lang w:eastAsia="zh-CN"/>
        </w:rPr>
        <w:t>d</w:t>
      </w:r>
      <w:r w:rsidR="00B8794A">
        <w:rPr>
          <w:lang w:eastAsia="zh-CN"/>
        </w:rPr>
        <w:t xml:space="preserve"> on </w:t>
      </w:r>
      <w:r>
        <w:rPr>
          <w:lang w:eastAsia="zh-CN"/>
        </w:rPr>
        <w:t xml:space="preserve">the </w:t>
      </w:r>
      <w:r w:rsidR="00B8794A">
        <w:rPr>
          <w:lang w:eastAsia="zh-CN"/>
        </w:rPr>
        <w:t xml:space="preserve">Temporary ID, NG-RAN selects </w:t>
      </w:r>
      <w:r>
        <w:rPr>
          <w:lang w:eastAsia="zh-CN"/>
        </w:rPr>
        <w:t xml:space="preserve">an </w:t>
      </w:r>
      <w:r w:rsidR="00B8794A">
        <w:rPr>
          <w:lang w:eastAsia="zh-CN"/>
        </w:rPr>
        <w:t xml:space="preserve">AIOTF, and forward the </w:t>
      </w:r>
      <w:r w:rsidR="008D0310">
        <w:rPr>
          <w:lang w:eastAsia="zh-CN"/>
        </w:rPr>
        <w:t xml:space="preserve">AIoT </w:t>
      </w:r>
      <w:r w:rsidR="00B8794A">
        <w:rPr>
          <w:lang w:eastAsia="zh-CN"/>
        </w:rPr>
        <w:t>UL NAS message</w:t>
      </w:r>
      <w:r w:rsidR="00E77A8B">
        <w:rPr>
          <w:lang w:eastAsia="zh-CN"/>
        </w:rPr>
        <w:t xml:space="preserve"> and the </w:t>
      </w:r>
      <w:r w:rsidR="00E77A8B">
        <w:rPr>
          <w:rFonts w:hint="eastAsia"/>
          <w:lang w:eastAsia="zh-CN"/>
        </w:rPr>
        <w:t>RAN</w:t>
      </w:r>
      <w:r w:rsidR="00E77A8B">
        <w:rPr>
          <w:lang w:eastAsia="zh-CN"/>
        </w:rPr>
        <w:t xml:space="preserve"> AIoT device NGAP ID</w:t>
      </w:r>
      <w:r w:rsidR="00B8794A">
        <w:rPr>
          <w:lang w:eastAsia="zh-CN"/>
        </w:rPr>
        <w:t xml:space="preserve"> to the </w:t>
      </w:r>
      <w:r w:rsidR="00E77A8B">
        <w:rPr>
          <w:lang w:eastAsia="zh-CN"/>
        </w:rPr>
        <w:t>selected AIOTF</w:t>
      </w:r>
      <w:r w:rsidR="00B8794A">
        <w:rPr>
          <w:lang w:eastAsia="zh-CN"/>
        </w:rPr>
        <w:t>. If there is AMF, NG-RAN sends the selected AIOTF ID to AMF</w:t>
      </w:r>
      <w:r>
        <w:rPr>
          <w:lang w:eastAsia="zh-CN"/>
        </w:rPr>
        <w:t xml:space="preserve"> to route the messages</w:t>
      </w:r>
      <w:r w:rsidR="00B8794A">
        <w:rPr>
          <w:lang w:eastAsia="zh-CN"/>
        </w:rPr>
        <w:t>.</w:t>
      </w:r>
    </w:p>
    <w:p w14:paraId="1CE21B28" w14:textId="60A86149" w:rsidR="00E77A8B" w:rsidRPr="00B22519" w:rsidRDefault="00D20F1E" w:rsidP="00B9171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E77A8B">
        <w:rPr>
          <w:lang w:eastAsia="zh-CN"/>
        </w:rPr>
        <w:t>The AI</w:t>
      </w:r>
      <w:r w:rsidR="00E77A8B">
        <w:rPr>
          <w:rFonts w:hint="eastAsia"/>
          <w:lang w:eastAsia="zh-CN"/>
        </w:rPr>
        <w:t>OTF</w:t>
      </w:r>
      <w:r w:rsidR="00E77A8B">
        <w:rPr>
          <w:lang w:eastAsia="zh-CN"/>
        </w:rPr>
        <w:t xml:space="preserve"> obtains the </w:t>
      </w:r>
      <w:r w:rsidR="00595FDE">
        <w:rPr>
          <w:lang w:eastAsia="zh-CN"/>
        </w:rPr>
        <w:t>target</w:t>
      </w:r>
      <w:r w:rsidR="00E77A8B">
        <w:rPr>
          <w:lang w:eastAsia="zh-CN"/>
        </w:rPr>
        <w:t xml:space="preserve"> AF </w:t>
      </w:r>
      <w:r w:rsidR="00A24DB6">
        <w:rPr>
          <w:lang w:eastAsia="zh-CN"/>
        </w:rPr>
        <w:t>information</w:t>
      </w:r>
      <w:r w:rsidR="00E77A8B">
        <w:rPr>
          <w:lang w:eastAsia="zh-CN"/>
        </w:rPr>
        <w:t xml:space="preserve"> </w:t>
      </w:r>
      <w:r>
        <w:rPr>
          <w:lang w:eastAsia="zh-CN"/>
        </w:rPr>
        <w:t>for the AIoT D</w:t>
      </w:r>
      <w:r w:rsidR="008D0310">
        <w:rPr>
          <w:lang w:eastAsia="zh-CN"/>
        </w:rPr>
        <w:t xml:space="preserve">evice </w:t>
      </w:r>
      <w:r w:rsidR="008D0310" w:rsidRPr="008D0310">
        <w:rPr>
          <w:lang w:eastAsia="zh-CN"/>
        </w:rPr>
        <w:t xml:space="preserve">through </w:t>
      </w:r>
      <w:r w:rsidR="008D0310" w:rsidRPr="004A3F57">
        <w:rPr>
          <w:lang w:eastAsia="zh-CN"/>
        </w:rPr>
        <w:t>subscribing to the ADM</w:t>
      </w:r>
      <w:r w:rsidR="00FB65DA">
        <w:rPr>
          <w:lang w:eastAsia="zh-CN"/>
        </w:rPr>
        <w:t>.</w:t>
      </w:r>
    </w:p>
    <w:p w14:paraId="691A2241" w14:textId="7B962271" w:rsidR="00B8794A" w:rsidRPr="00B91713" w:rsidRDefault="00D20F1E" w:rsidP="00B91713">
      <w:pPr>
        <w:pStyle w:val="B1"/>
        <w:rPr>
          <w:rStyle w:val="B1Char1"/>
        </w:rPr>
      </w:pPr>
      <w:r w:rsidRPr="00B91713">
        <w:rPr>
          <w:rStyle w:val="B1Char1"/>
        </w:rPr>
        <w:t>4.</w:t>
      </w:r>
      <w:r w:rsidRPr="00B91713">
        <w:rPr>
          <w:rStyle w:val="B1Char1"/>
        </w:rPr>
        <w:tab/>
      </w:r>
      <w:r w:rsidR="00B8794A" w:rsidRPr="00B91713">
        <w:rPr>
          <w:rStyle w:val="B1Char1"/>
        </w:rPr>
        <w:t xml:space="preserve">The AIOTF </w:t>
      </w:r>
      <w:r w:rsidR="00E77A8B" w:rsidRPr="00B91713">
        <w:rPr>
          <w:rStyle w:val="B1Char1"/>
        </w:rPr>
        <w:t xml:space="preserve">forwards the </w:t>
      </w:r>
      <w:r>
        <w:rPr>
          <w:rStyle w:val="B1Char1"/>
        </w:rPr>
        <w:t>AIoT D</w:t>
      </w:r>
      <w:r w:rsidR="008046E7" w:rsidRPr="00B91713">
        <w:rPr>
          <w:rStyle w:val="B1Char1"/>
        </w:rPr>
        <w:t xml:space="preserve">evice ID, </w:t>
      </w:r>
      <w:r w:rsidR="00E77A8B" w:rsidRPr="00B91713">
        <w:rPr>
          <w:rStyle w:val="B1Char1"/>
        </w:rPr>
        <w:t xml:space="preserve">DO-A Data and the </w:t>
      </w:r>
      <w:r w:rsidR="007E73EF" w:rsidRPr="00B91713">
        <w:rPr>
          <w:rStyle w:val="B1Char1"/>
        </w:rPr>
        <w:t xml:space="preserve">target </w:t>
      </w:r>
      <w:r w:rsidR="00E77A8B" w:rsidRPr="00B91713">
        <w:rPr>
          <w:rStyle w:val="B1Char1"/>
        </w:rPr>
        <w:t xml:space="preserve">AF </w:t>
      </w:r>
      <w:r w:rsidR="007E73EF" w:rsidRPr="00B91713">
        <w:rPr>
          <w:rStyle w:val="B1Char1"/>
        </w:rPr>
        <w:t xml:space="preserve">information </w:t>
      </w:r>
      <w:r>
        <w:rPr>
          <w:rStyle w:val="B1Char1"/>
        </w:rPr>
        <w:t xml:space="preserve">an </w:t>
      </w:r>
      <w:r w:rsidR="00E77A8B" w:rsidRPr="00B91713">
        <w:rPr>
          <w:rStyle w:val="B1Char1"/>
        </w:rPr>
        <w:t>NEF</w:t>
      </w:r>
      <w:r w:rsidR="00B8794A" w:rsidRPr="00B91713">
        <w:rPr>
          <w:rStyle w:val="B1Char1"/>
        </w:rPr>
        <w:t>.</w:t>
      </w:r>
      <w:r w:rsidR="00046109">
        <w:rPr>
          <w:rStyle w:val="B1Char1"/>
        </w:rPr>
        <w:t xml:space="preserve"> The NEF does not have to be the same NEF that that AF used to </w:t>
      </w:r>
      <w:r w:rsidR="002E20B4">
        <w:rPr>
          <w:rStyle w:val="B1Char1"/>
        </w:rPr>
        <w:t>provide the routing information to the network.</w:t>
      </w:r>
    </w:p>
    <w:p w14:paraId="53716373" w14:textId="215497DA" w:rsidR="00E77A8B" w:rsidRDefault="002E20B4" w:rsidP="00B9171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77A8B" w:rsidRPr="006E61BA">
        <w:rPr>
          <w:rFonts w:hint="eastAsia"/>
          <w:lang w:eastAsia="zh-CN"/>
        </w:rPr>
        <w:t>T</w:t>
      </w:r>
      <w:r w:rsidR="00E77A8B" w:rsidRPr="006E61BA">
        <w:rPr>
          <w:lang w:eastAsia="zh-CN"/>
        </w:rPr>
        <w:t>he</w:t>
      </w:r>
      <w:r w:rsidR="00E77A8B">
        <w:rPr>
          <w:lang w:eastAsia="zh-CN"/>
        </w:rPr>
        <w:t xml:space="preserve"> NEF forwards the </w:t>
      </w:r>
      <w:r>
        <w:rPr>
          <w:lang w:eastAsia="zh-CN"/>
        </w:rPr>
        <w:t>AIoT D</w:t>
      </w:r>
      <w:r w:rsidR="008046E7">
        <w:rPr>
          <w:lang w:eastAsia="zh-CN"/>
        </w:rPr>
        <w:t xml:space="preserve">evice ID, </w:t>
      </w:r>
      <w:r w:rsidR="00E77A8B">
        <w:rPr>
          <w:lang w:eastAsia="zh-CN"/>
        </w:rPr>
        <w:t>DO-A Data to the AF base</w:t>
      </w:r>
      <w:r>
        <w:rPr>
          <w:lang w:eastAsia="zh-CN"/>
        </w:rPr>
        <w:t>d</w:t>
      </w:r>
      <w:r w:rsidR="00E77A8B">
        <w:rPr>
          <w:lang w:eastAsia="zh-CN"/>
        </w:rPr>
        <w:t xml:space="preserve"> on the </w:t>
      </w:r>
      <w:r w:rsidR="007E73EF">
        <w:rPr>
          <w:lang w:eastAsia="zh-CN"/>
        </w:rPr>
        <w:t>target AF information</w:t>
      </w:r>
      <w:r w:rsidR="00E77A8B">
        <w:rPr>
          <w:lang w:eastAsia="zh-CN"/>
        </w:rPr>
        <w:t>.</w:t>
      </w:r>
    </w:p>
    <w:p w14:paraId="2AA0F8F2" w14:textId="4BBA19F1" w:rsidR="00B8794A" w:rsidRPr="00B91713" w:rsidRDefault="00B8794A">
      <w:pPr>
        <w:pStyle w:val="Heading3"/>
      </w:pPr>
      <w:r w:rsidRPr="00B91713">
        <w:t>6.X.3</w:t>
      </w:r>
      <w:r w:rsidRPr="00B91713">
        <w:tab/>
        <w:t>Impacts on Services, Entities and Interfaces</w:t>
      </w:r>
    </w:p>
    <w:p w14:paraId="7C7B33E0" w14:textId="77777777" w:rsidR="00B8794A" w:rsidRPr="00B91713" w:rsidRDefault="00B8794A" w:rsidP="00B8794A">
      <w:pPr>
        <w:rPr>
          <w:rFonts w:eastAsiaTheme="minorEastAsia"/>
          <w:b/>
          <w:bCs/>
          <w:lang w:eastAsia="zh-CN"/>
        </w:rPr>
      </w:pPr>
      <w:r w:rsidRPr="00B91713">
        <w:rPr>
          <w:rFonts w:eastAsiaTheme="minorEastAsia"/>
          <w:b/>
          <w:bCs/>
          <w:lang w:eastAsia="zh-CN"/>
        </w:rPr>
        <w:t>AIOTF:</w:t>
      </w:r>
    </w:p>
    <w:p w14:paraId="1D822205" w14:textId="7B71D6CC" w:rsidR="00B8794A" w:rsidRDefault="00112AC0" w:rsidP="00B917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A5150">
        <w:rPr>
          <w:lang w:eastAsia="zh-CN"/>
        </w:rPr>
        <w:t>R</w:t>
      </w:r>
      <w:r w:rsidR="00595FDE">
        <w:rPr>
          <w:lang w:eastAsia="zh-CN"/>
        </w:rPr>
        <w:t>etriev</w:t>
      </w:r>
      <w:r w:rsidR="007A5150">
        <w:rPr>
          <w:lang w:eastAsia="zh-CN"/>
        </w:rPr>
        <w:t>ing</w:t>
      </w:r>
      <w:r w:rsidR="00595FDE">
        <w:rPr>
          <w:lang w:eastAsia="zh-CN"/>
        </w:rPr>
        <w:t xml:space="preserve"> target AF ID </w:t>
      </w:r>
      <w:r w:rsidR="007A5150">
        <w:rPr>
          <w:lang w:eastAsia="zh-CN"/>
        </w:rPr>
        <w:t xml:space="preserve">information </w:t>
      </w:r>
      <w:r w:rsidR="00595FDE">
        <w:rPr>
          <w:lang w:eastAsia="zh-CN"/>
        </w:rPr>
        <w:t>from ADM</w:t>
      </w:r>
      <w:r w:rsidR="00B8794A">
        <w:rPr>
          <w:lang w:eastAsia="zh-CN"/>
        </w:rPr>
        <w:t>.</w:t>
      </w:r>
    </w:p>
    <w:p w14:paraId="245FE738" w14:textId="77777777" w:rsidR="00B8794A" w:rsidRPr="00B91713" w:rsidRDefault="00B8794A" w:rsidP="00B8794A">
      <w:pPr>
        <w:rPr>
          <w:rFonts w:eastAsiaTheme="minorEastAsia"/>
          <w:b/>
          <w:bCs/>
          <w:lang w:eastAsia="zh-CN"/>
        </w:rPr>
      </w:pPr>
      <w:r w:rsidRPr="00B91713">
        <w:rPr>
          <w:rFonts w:eastAsiaTheme="minorEastAsia"/>
          <w:b/>
          <w:bCs/>
          <w:lang w:eastAsia="zh-CN"/>
        </w:rPr>
        <w:t>NG-RAN:</w:t>
      </w:r>
    </w:p>
    <w:p w14:paraId="0E361B2D" w14:textId="12374767" w:rsidR="00B8794A" w:rsidRPr="00B91713" w:rsidRDefault="00112AC0" w:rsidP="00B91713">
      <w:pPr>
        <w:pStyle w:val="B1"/>
      </w:pPr>
      <w:r>
        <w:t>-</w:t>
      </w:r>
      <w:r>
        <w:tab/>
      </w:r>
      <w:r w:rsidR="00B8794A" w:rsidRPr="00B91713">
        <w:t>Support AIOTF selection.</w:t>
      </w:r>
    </w:p>
    <w:p w14:paraId="238C451D" w14:textId="7C0A710B" w:rsidR="0062140B" w:rsidRDefault="0062140B" w:rsidP="00B8794A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NEF:</w:t>
      </w:r>
    </w:p>
    <w:p w14:paraId="379FB23A" w14:textId="6DBAF502" w:rsidR="0062140B" w:rsidRPr="0002153C" w:rsidRDefault="00112AC0" w:rsidP="0002153C">
      <w:pPr>
        <w:pStyle w:val="B1"/>
      </w:pPr>
      <w:r w:rsidRPr="0002153C">
        <w:t>-</w:t>
      </w:r>
      <w:r w:rsidR="0062140B" w:rsidRPr="0002153C">
        <w:tab/>
        <w:t>Service operations to allow an AF to register a route and sending DO-A to an AF.</w:t>
      </w:r>
    </w:p>
    <w:p w14:paraId="55D39950" w14:textId="4F9FF9E1" w:rsidR="0062140B" w:rsidRDefault="0062140B" w:rsidP="00B8794A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ADM:</w:t>
      </w:r>
    </w:p>
    <w:p w14:paraId="47420D06" w14:textId="38564F94" w:rsidR="0062140B" w:rsidRDefault="00112AC0" w:rsidP="00B91713">
      <w:pPr>
        <w:pStyle w:val="B1"/>
        <w:rPr>
          <w:lang w:eastAsia="zh-CN"/>
        </w:rPr>
      </w:pPr>
      <w:r>
        <w:rPr>
          <w:lang w:eastAsia="zh-CN"/>
        </w:rPr>
        <w:t>-</w:t>
      </w:r>
      <w:r w:rsidR="0062140B">
        <w:rPr>
          <w:lang w:eastAsia="zh-CN"/>
        </w:rPr>
        <w:tab/>
        <w:t xml:space="preserve">Storing the routing information (AF identifier) per </w:t>
      </w:r>
      <w:proofErr w:type="spellStart"/>
      <w:r w:rsidR="0062140B">
        <w:rPr>
          <w:lang w:eastAsia="zh-CN"/>
        </w:rPr>
        <w:t>AioT</w:t>
      </w:r>
      <w:proofErr w:type="spellEnd"/>
      <w:r w:rsidR="0062140B">
        <w:rPr>
          <w:lang w:eastAsia="zh-CN"/>
        </w:rPr>
        <w:t xml:space="preserve"> Device and providing it to the AIOTF.</w:t>
      </w:r>
    </w:p>
    <w:p w14:paraId="4CBD39EE" w14:textId="7D6DA09E" w:rsidR="00B8794A" w:rsidRPr="00B91713" w:rsidRDefault="00B8794A" w:rsidP="00B8794A">
      <w:pPr>
        <w:rPr>
          <w:rFonts w:eastAsiaTheme="minorEastAsia"/>
          <w:b/>
          <w:bCs/>
          <w:lang w:eastAsia="zh-CN"/>
        </w:rPr>
      </w:pPr>
      <w:r w:rsidRPr="00B91713">
        <w:rPr>
          <w:rFonts w:eastAsiaTheme="minorEastAsia"/>
          <w:b/>
          <w:bCs/>
          <w:lang w:eastAsia="zh-CN"/>
        </w:rPr>
        <w:t xml:space="preserve">AIoT </w:t>
      </w:r>
      <w:r w:rsidR="007A5150">
        <w:rPr>
          <w:rFonts w:eastAsiaTheme="minorEastAsia"/>
          <w:b/>
          <w:bCs/>
          <w:lang w:eastAsia="zh-CN"/>
        </w:rPr>
        <w:t>D</w:t>
      </w:r>
      <w:r w:rsidRPr="00B91713">
        <w:rPr>
          <w:rFonts w:eastAsiaTheme="minorEastAsia"/>
          <w:b/>
          <w:bCs/>
          <w:lang w:eastAsia="zh-CN"/>
        </w:rPr>
        <w:t>evice:</w:t>
      </w:r>
    </w:p>
    <w:p w14:paraId="5B91C51F" w14:textId="28CB68EF" w:rsidR="00B530C5" w:rsidRDefault="00C72023" w:rsidP="00B91713">
      <w:pPr>
        <w:pStyle w:val="B1"/>
        <w:rPr>
          <w:lang w:eastAsia="zh-CN"/>
        </w:rPr>
      </w:pPr>
      <w:r>
        <w:rPr>
          <w:lang w:eastAsia="zh-CN"/>
        </w:rPr>
        <w:t>-</w:t>
      </w:r>
      <w:r w:rsidR="007A5150">
        <w:rPr>
          <w:lang w:eastAsia="zh-CN"/>
        </w:rPr>
        <w:tab/>
        <w:t xml:space="preserve">Sending </w:t>
      </w:r>
      <w:r w:rsidR="00E77A8B" w:rsidRPr="00B22519">
        <w:rPr>
          <w:lang w:eastAsia="zh-CN"/>
        </w:rPr>
        <w:t>DO-A data</w:t>
      </w:r>
      <w:r w:rsidR="00E77A8B">
        <w:rPr>
          <w:lang w:eastAsia="zh-CN"/>
        </w:rPr>
        <w:t>:</w:t>
      </w:r>
    </w:p>
    <w:bookmarkEnd w:id="2"/>
    <w:bookmarkEnd w:id="3"/>
    <w:bookmarkEnd w:id="4"/>
    <w:bookmarkEnd w:id="5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4FE51" w14:textId="77777777" w:rsidR="00197EB5" w:rsidRDefault="00197EB5">
      <w:r>
        <w:separator/>
      </w:r>
    </w:p>
    <w:p w14:paraId="257D1735" w14:textId="77777777" w:rsidR="00197EB5" w:rsidRDefault="00197EB5"/>
  </w:endnote>
  <w:endnote w:type="continuationSeparator" w:id="0">
    <w:p w14:paraId="79D8598D" w14:textId="77777777" w:rsidR="00197EB5" w:rsidRDefault="00197EB5">
      <w:r>
        <w:continuationSeparator/>
      </w:r>
    </w:p>
    <w:p w14:paraId="7BF074B3" w14:textId="77777777" w:rsidR="00197EB5" w:rsidRDefault="00197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7395B" w14:textId="77777777" w:rsidR="00197EB5" w:rsidRDefault="00197EB5">
      <w:r>
        <w:separator/>
      </w:r>
    </w:p>
    <w:p w14:paraId="76901A5E" w14:textId="77777777" w:rsidR="00197EB5" w:rsidRDefault="00197EB5"/>
  </w:footnote>
  <w:footnote w:type="continuationSeparator" w:id="0">
    <w:p w14:paraId="581EA6CA" w14:textId="77777777" w:rsidR="00197EB5" w:rsidRDefault="00197EB5">
      <w:r>
        <w:continuationSeparator/>
      </w:r>
    </w:p>
    <w:p w14:paraId="2AF1856D" w14:textId="77777777" w:rsidR="00197EB5" w:rsidRDefault="00197E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810B2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B221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1C0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4C5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0E3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A046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44B2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5288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165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EAE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27FCE"/>
    <w:multiLevelType w:val="multilevel"/>
    <w:tmpl w:val="9E6402EA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675A55"/>
    <w:multiLevelType w:val="hybridMultilevel"/>
    <w:tmpl w:val="C68C7E2A"/>
    <w:lvl w:ilvl="0" w:tplc="A6E653B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E47D8"/>
    <w:multiLevelType w:val="hybridMultilevel"/>
    <w:tmpl w:val="DE78669A"/>
    <w:lvl w:ilvl="0" w:tplc="2A685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E4BDD"/>
    <w:multiLevelType w:val="multilevel"/>
    <w:tmpl w:val="5D5C1A86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6B80AF9"/>
    <w:multiLevelType w:val="hybridMultilevel"/>
    <w:tmpl w:val="40F2FC6E"/>
    <w:lvl w:ilvl="0" w:tplc="FBDA9A1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D109C"/>
    <w:multiLevelType w:val="hybridMultilevel"/>
    <w:tmpl w:val="720838FE"/>
    <w:lvl w:ilvl="0" w:tplc="4BB60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4"/>
  </w:num>
  <w:num w:numId="5">
    <w:abstractNumId w:val="22"/>
  </w:num>
  <w:num w:numId="6">
    <w:abstractNumId w:val="29"/>
  </w:num>
  <w:num w:numId="7">
    <w:abstractNumId w:val="18"/>
  </w:num>
  <w:num w:numId="8">
    <w:abstractNumId w:val="21"/>
  </w:num>
  <w:num w:numId="9">
    <w:abstractNumId w:val="26"/>
  </w:num>
  <w:num w:numId="10">
    <w:abstractNumId w:val="30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12"/>
  </w:num>
  <w:num w:numId="29">
    <w:abstractNumId w:val="15"/>
  </w:num>
  <w:num w:numId="30">
    <w:abstractNumId w:val="23"/>
  </w:num>
  <w:num w:numId="31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A40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153C"/>
    <w:rsid w:val="000220E9"/>
    <w:rsid w:val="00023565"/>
    <w:rsid w:val="00024628"/>
    <w:rsid w:val="00024798"/>
    <w:rsid w:val="000268FB"/>
    <w:rsid w:val="00027B9C"/>
    <w:rsid w:val="00027F66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109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70F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6D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AC0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B5"/>
    <w:rsid w:val="001A022E"/>
    <w:rsid w:val="001A0FD2"/>
    <w:rsid w:val="001A259C"/>
    <w:rsid w:val="001A3A7D"/>
    <w:rsid w:val="001A3C9B"/>
    <w:rsid w:val="001A3FB4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282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1E8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F93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901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0B4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EBE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A66"/>
    <w:rsid w:val="003A376F"/>
    <w:rsid w:val="003A3BC8"/>
    <w:rsid w:val="003A5197"/>
    <w:rsid w:val="003A577C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1A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A99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001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C3B"/>
    <w:rsid w:val="004953B2"/>
    <w:rsid w:val="00497688"/>
    <w:rsid w:val="004A11B0"/>
    <w:rsid w:val="004A1D6F"/>
    <w:rsid w:val="004A2899"/>
    <w:rsid w:val="004A28DB"/>
    <w:rsid w:val="004A3F57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EA2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3A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50E"/>
    <w:rsid w:val="00551B04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5FDE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D51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3DA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0B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C8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EF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50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3EF"/>
    <w:rsid w:val="007F0D82"/>
    <w:rsid w:val="007F0D8C"/>
    <w:rsid w:val="007F0DCB"/>
    <w:rsid w:val="007F0F6A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6E7"/>
    <w:rsid w:val="00805B03"/>
    <w:rsid w:val="00807E74"/>
    <w:rsid w:val="008103FE"/>
    <w:rsid w:val="00811981"/>
    <w:rsid w:val="0081245E"/>
    <w:rsid w:val="00812CCD"/>
    <w:rsid w:val="00813A6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09D"/>
    <w:rsid w:val="00837072"/>
    <w:rsid w:val="0083744C"/>
    <w:rsid w:val="00842C2E"/>
    <w:rsid w:val="00844157"/>
    <w:rsid w:val="008449F4"/>
    <w:rsid w:val="00844B8F"/>
    <w:rsid w:val="0084515B"/>
    <w:rsid w:val="0085002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04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10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140C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0B0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AD7"/>
    <w:rsid w:val="00975CE0"/>
    <w:rsid w:val="009761CF"/>
    <w:rsid w:val="00976391"/>
    <w:rsid w:val="009772F8"/>
    <w:rsid w:val="009807B3"/>
    <w:rsid w:val="00980867"/>
    <w:rsid w:val="00980C2A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6F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88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DB6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7E6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51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37E6B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1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9C5"/>
    <w:rsid w:val="00B77B34"/>
    <w:rsid w:val="00B80DC6"/>
    <w:rsid w:val="00B81E96"/>
    <w:rsid w:val="00B82343"/>
    <w:rsid w:val="00B829D5"/>
    <w:rsid w:val="00B8312C"/>
    <w:rsid w:val="00B85847"/>
    <w:rsid w:val="00B8794A"/>
    <w:rsid w:val="00B90A18"/>
    <w:rsid w:val="00B91713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0F5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4D2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3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F1E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272D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062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8DC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56A6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0C5F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0F4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44B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A8B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A5B1A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19"/>
    <w:rsid w:val="00F5476B"/>
    <w:rsid w:val="00F549D1"/>
    <w:rsid w:val="00F54CD2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668D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5DA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5075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248ED6-0B85-4597-AAD7-D904794635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37</cp:revision>
  <cp:lastPrinted>2018-08-13T09:59:00Z</cp:lastPrinted>
  <dcterms:created xsi:type="dcterms:W3CDTF">2025-08-07T08:12:00Z</dcterms:created>
  <dcterms:modified xsi:type="dcterms:W3CDTF">2025-08-15T14:14:00Z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